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D4" w:rsidRDefault="00F708FC" w:rsidP="00267EEB">
      <w:pPr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6120130" cy="951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FC" w:rsidRDefault="00F708FC" w:rsidP="00267EEB">
      <w:pPr>
        <w:jc w:val="both"/>
        <w:rPr>
          <w:i/>
          <w:iCs/>
        </w:rPr>
      </w:pPr>
    </w:p>
    <w:p w:rsidR="000214C9" w:rsidRPr="000214C9" w:rsidRDefault="000214C9" w:rsidP="00267EEB">
      <w:pPr>
        <w:jc w:val="both"/>
        <w:rPr>
          <w:rFonts w:asciiTheme="minorHAnsi" w:hAnsiTheme="minorHAnsi"/>
          <w:i/>
          <w:iCs/>
          <w:sz w:val="22"/>
          <w:lang w:val="en-US"/>
        </w:rPr>
      </w:pPr>
      <w:r w:rsidRPr="000214C9">
        <w:rPr>
          <w:rFonts w:asciiTheme="minorHAnsi" w:hAnsiTheme="minorHAnsi"/>
          <w:i/>
          <w:iCs/>
          <w:sz w:val="22"/>
          <w:lang w:val="en-US"/>
        </w:rPr>
        <w:t>Attachment No. 1 Certification on no personal or capital links</w:t>
      </w:r>
    </w:p>
    <w:p w:rsidR="001171B2" w:rsidRPr="00B52FCA" w:rsidRDefault="00CB4562" w:rsidP="00267EEB">
      <w:pPr>
        <w:jc w:val="both"/>
        <w:rPr>
          <w:rFonts w:asciiTheme="minorHAnsi" w:hAnsiTheme="minorHAnsi"/>
          <w:i/>
          <w:sz w:val="22"/>
          <w:lang w:val="en-US"/>
        </w:rPr>
      </w:pPr>
      <w:r w:rsidRPr="000214C9">
        <w:rPr>
          <w:rFonts w:asciiTheme="minorHAnsi" w:hAnsiTheme="minorHAnsi"/>
          <w:i/>
          <w:iCs/>
          <w:sz w:val="22"/>
          <w:lang w:val="en-US"/>
        </w:rPr>
        <w:t xml:space="preserve"> </w:t>
      </w:r>
    </w:p>
    <w:p w:rsidR="00793F68" w:rsidRPr="00B52FCA" w:rsidRDefault="00793F68" w:rsidP="00267EEB">
      <w:pPr>
        <w:pStyle w:val="Legenda"/>
        <w:jc w:val="both"/>
        <w:rPr>
          <w:rFonts w:ascii="Times New Roman" w:hAnsi="Times New Roman"/>
          <w:i/>
          <w:sz w:val="20"/>
          <w:lang w:val="en-US"/>
        </w:rPr>
      </w:pPr>
    </w:p>
    <w:p w:rsidR="00793F68" w:rsidRPr="00B52FCA" w:rsidRDefault="00793F68" w:rsidP="00793F68">
      <w:pPr>
        <w:rPr>
          <w:lang w:val="en-US"/>
        </w:rPr>
      </w:pPr>
    </w:p>
    <w:p w:rsidR="00793F68" w:rsidRPr="00B52FCA" w:rsidRDefault="00793F68" w:rsidP="00793F68">
      <w:pPr>
        <w:rPr>
          <w:lang w:val="en-US"/>
        </w:rPr>
      </w:pPr>
    </w:p>
    <w:p w:rsidR="00793F68" w:rsidRPr="00B52FCA" w:rsidRDefault="00F410D4" w:rsidP="00793F68">
      <w:pPr>
        <w:rPr>
          <w:lang w:val="en-US"/>
        </w:rPr>
      </w:pPr>
      <w:r w:rsidRPr="00CB45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18807" wp14:editId="7E0C4696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0214C9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Tenderer’s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18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0214C9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Tenderer’s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3F68" w:rsidRPr="00B52FCA" w:rsidRDefault="00793F68" w:rsidP="00793F68">
      <w:pPr>
        <w:rPr>
          <w:lang w:val="en-US"/>
        </w:rPr>
      </w:pPr>
    </w:p>
    <w:p w:rsidR="00793F68" w:rsidRPr="00B52FCA" w:rsidRDefault="00793F68" w:rsidP="006E5539">
      <w:pPr>
        <w:pStyle w:val="Legenda"/>
        <w:jc w:val="center"/>
        <w:rPr>
          <w:rFonts w:ascii="Times New Roman" w:hAnsi="Times New Roman"/>
          <w:sz w:val="20"/>
          <w:lang w:val="en-US"/>
        </w:rPr>
      </w:pPr>
    </w:p>
    <w:p w:rsidR="001171B2" w:rsidRPr="00B52FCA" w:rsidRDefault="001171B2" w:rsidP="001171B2">
      <w:pPr>
        <w:rPr>
          <w:lang w:val="en-US"/>
        </w:rPr>
      </w:pPr>
    </w:p>
    <w:p w:rsidR="001171B2" w:rsidRPr="00B52FCA" w:rsidRDefault="001171B2" w:rsidP="001171B2">
      <w:pPr>
        <w:rPr>
          <w:lang w:val="en-US"/>
        </w:rPr>
      </w:pPr>
    </w:p>
    <w:p w:rsidR="00793F68" w:rsidRPr="00B52FCA" w:rsidRDefault="00793F68" w:rsidP="006E5539">
      <w:pPr>
        <w:pStyle w:val="Legenda"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CB4562" w:rsidRPr="000214C9" w:rsidRDefault="000214C9" w:rsidP="000214C9">
      <w:pPr>
        <w:jc w:val="center"/>
        <w:rPr>
          <w:b/>
          <w:sz w:val="30"/>
          <w:szCs w:val="30"/>
          <w:lang w:val="en-US"/>
        </w:rPr>
      </w:pPr>
      <w:r w:rsidRPr="000214C9">
        <w:rPr>
          <w:b/>
          <w:sz w:val="30"/>
          <w:szCs w:val="30"/>
          <w:lang w:val="en-US"/>
        </w:rPr>
        <w:t>Certification on no personal or capital links</w:t>
      </w: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CB4562" w:rsidRPr="000214C9" w:rsidRDefault="00CB4562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6E2439" w:rsidRPr="000214C9" w:rsidRDefault="000214C9" w:rsidP="00F41697">
      <w:pPr>
        <w:pStyle w:val="Tekstpodstawowy"/>
        <w:rPr>
          <w:rFonts w:ascii="Times New Roman" w:hAnsi="Times New Roman"/>
          <w:sz w:val="20"/>
          <w:lang w:val="en-US"/>
        </w:rPr>
      </w:pPr>
      <w:r w:rsidRPr="000214C9">
        <w:rPr>
          <w:rFonts w:ascii="Times New Roman" w:hAnsi="Times New Roman"/>
          <w:sz w:val="20"/>
          <w:lang w:val="en-US"/>
        </w:rPr>
        <w:t>Tenderer’s Name</w:t>
      </w:r>
      <w:r w:rsidR="006E2439" w:rsidRPr="000214C9">
        <w:rPr>
          <w:rFonts w:ascii="Times New Roman" w:hAnsi="Times New Roman"/>
          <w:sz w:val="20"/>
          <w:lang w:val="en-US"/>
        </w:rPr>
        <w:tab/>
        <w:t>....................................................................................................</w:t>
      </w:r>
    </w:p>
    <w:p w:rsidR="006E2439" w:rsidRPr="000214C9" w:rsidRDefault="006E2439" w:rsidP="00F41697">
      <w:pPr>
        <w:pStyle w:val="Tekstpodstawowy"/>
        <w:rPr>
          <w:rFonts w:ascii="Times New Roman" w:hAnsi="Times New Roman"/>
          <w:sz w:val="20"/>
          <w:lang w:val="en-US"/>
        </w:rPr>
      </w:pPr>
    </w:p>
    <w:p w:rsidR="006E2439" w:rsidRPr="000214C9" w:rsidRDefault="00267EEB" w:rsidP="00F46251">
      <w:pPr>
        <w:rPr>
          <w:lang w:val="en-US"/>
        </w:rPr>
      </w:pPr>
      <w:r w:rsidRPr="000214C9">
        <w:rPr>
          <w:lang w:val="en-US"/>
        </w:rPr>
        <w:t>Ad</w:t>
      </w:r>
      <w:r w:rsidR="000214C9" w:rsidRPr="000214C9">
        <w:rPr>
          <w:lang w:val="en-US"/>
        </w:rPr>
        <w:t>dress</w:t>
      </w:r>
      <w:r w:rsidR="006E2439" w:rsidRPr="000214C9">
        <w:rPr>
          <w:lang w:val="en-US"/>
        </w:rPr>
        <w:tab/>
        <w:t>....................................................................................................</w:t>
      </w:r>
    </w:p>
    <w:p w:rsidR="006E2439" w:rsidRPr="000214C9" w:rsidRDefault="006E2439" w:rsidP="00F41697">
      <w:pPr>
        <w:jc w:val="both"/>
        <w:rPr>
          <w:lang w:val="en-US"/>
        </w:rPr>
      </w:pPr>
    </w:p>
    <w:p w:rsidR="00267EEB" w:rsidRPr="000214C9" w:rsidRDefault="00267EEB" w:rsidP="00F41697">
      <w:pPr>
        <w:jc w:val="both"/>
        <w:rPr>
          <w:lang w:val="en-US"/>
        </w:rPr>
      </w:pPr>
    </w:p>
    <w:p w:rsidR="000214C9" w:rsidRDefault="000214C9" w:rsidP="003816DA">
      <w:pPr>
        <w:spacing w:line="360" w:lineRule="auto"/>
        <w:ind w:firstLine="708"/>
        <w:jc w:val="both"/>
        <w:rPr>
          <w:bCs/>
          <w:sz w:val="24"/>
          <w:szCs w:val="24"/>
          <w:lang w:val="en-US"/>
        </w:rPr>
      </w:pPr>
      <w:r w:rsidRPr="000214C9">
        <w:rPr>
          <w:bCs/>
          <w:sz w:val="24"/>
          <w:szCs w:val="24"/>
          <w:lang w:val="en-US"/>
        </w:rPr>
        <w:t xml:space="preserve">I certify that I am not </w:t>
      </w:r>
      <w:r>
        <w:rPr>
          <w:bCs/>
          <w:sz w:val="24"/>
          <w:szCs w:val="24"/>
          <w:lang w:val="en-US"/>
        </w:rPr>
        <w:t xml:space="preserve">capital or personally related with company: </w:t>
      </w:r>
      <w:r w:rsidRPr="000214C9">
        <w:rPr>
          <w:b/>
          <w:sz w:val="24"/>
          <w:szCs w:val="24"/>
          <w:lang w:val="en-US"/>
        </w:rPr>
        <w:t>Ultratech Sp.</w:t>
      </w:r>
      <w:r>
        <w:rPr>
          <w:b/>
          <w:sz w:val="24"/>
          <w:szCs w:val="24"/>
          <w:lang w:val="en-US"/>
        </w:rPr>
        <w:t xml:space="preserve"> </w:t>
      </w:r>
      <w:r w:rsidRPr="000214C9">
        <w:rPr>
          <w:b/>
          <w:sz w:val="24"/>
          <w:szCs w:val="24"/>
          <w:lang w:val="en-US"/>
        </w:rPr>
        <w:t>z</w:t>
      </w:r>
      <w:r>
        <w:rPr>
          <w:b/>
          <w:sz w:val="24"/>
          <w:szCs w:val="24"/>
          <w:lang w:val="en-US"/>
        </w:rPr>
        <w:t xml:space="preserve"> </w:t>
      </w:r>
      <w:r w:rsidRPr="000214C9">
        <w:rPr>
          <w:b/>
          <w:sz w:val="24"/>
          <w:szCs w:val="24"/>
          <w:lang w:val="en-US"/>
        </w:rPr>
        <w:t>o.o</w:t>
      </w:r>
      <w:r w:rsidRPr="000214C9">
        <w:rPr>
          <w:bCs/>
          <w:sz w:val="24"/>
          <w:szCs w:val="24"/>
          <w:lang w:val="en-US"/>
        </w:rPr>
        <w:t>.</w:t>
      </w:r>
    </w:p>
    <w:p w:rsidR="000214C9" w:rsidRPr="000214C9" w:rsidRDefault="000214C9" w:rsidP="003816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0214C9">
        <w:rPr>
          <w:sz w:val="24"/>
          <w:szCs w:val="24"/>
          <w:lang w:val="en-US"/>
        </w:rPr>
        <w:t xml:space="preserve">Capital or personal relations </w:t>
      </w:r>
      <w:proofErr w:type="gramStart"/>
      <w:r w:rsidRPr="000214C9">
        <w:rPr>
          <w:sz w:val="24"/>
          <w:szCs w:val="24"/>
          <w:lang w:val="en-US"/>
        </w:rPr>
        <w:t>are understood</w:t>
      </w:r>
      <w:proofErr w:type="gramEnd"/>
      <w:r w:rsidRPr="000214C9">
        <w:rPr>
          <w:sz w:val="24"/>
          <w:szCs w:val="24"/>
          <w:lang w:val="en-US"/>
        </w:rPr>
        <w:t xml:space="preserve"> as mutual relations between </w:t>
      </w:r>
      <w:r w:rsidR="00E50070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ontracting </w:t>
      </w:r>
      <w:r w:rsidR="00E50070">
        <w:rPr>
          <w:sz w:val="24"/>
          <w:szCs w:val="24"/>
          <w:lang w:val="en-US"/>
        </w:rPr>
        <w:t>E</w:t>
      </w:r>
      <w:r w:rsidRPr="000214C9">
        <w:rPr>
          <w:sz w:val="24"/>
          <w:szCs w:val="24"/>
          <w:lang w:val="en-US"/>
        </w:rPr>
        <w:t xml:space="preserve">ntity or persons authorized to enter into commitments on behalf of </w:t>
      </w:r>
      <w:r w:rsidR="00B52FCA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ontracting </w:t>
      </w:r>
      <w:r w:rsidR="00B52FCA">
        <w:rPr>
          <w:sz w:val="24"/>
          <w:szCs w:val="24"/>
          <w:lang w:val="en-US"/>
        </w:rPr>
        <w:t>E</w:t>
      </w:r>
      <w:r w:rsidRPr="000214C9">
        <w:rPr>
          <w:sz w:val="24"/>
          <w:szCs w:val="24"/>
          <w:lang w:val="en-US"/>
        </w:rPr>
        <w:t>ntity o</w:t>
      </w:r>
      <w:r>
        <w:rPr>
          <w:sz w:val="24"/>
          <w:szCs w:val="24"/>
          <w:lang w:val="en-US"/>
        </w:rPr>
        <w:t xml:space="preserve">r persons performing on behalf of </w:t>
      </w:r>
      <w:r w:rsidR="00DB256F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ontracting </w:t>
      </w:r>
      <w:r w:rsidR="00DB256F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ntity</w:t>
      </w:r>
      <w:r w:rsidRPr="000214C9">
        <w:rPr>
          <w:sz w:val="24"/>
          <w:szCs w:val="24"/>
          <w:lang w:val="en-US"/>
        </w:rPr>
        <w:t xml:space="preserve"> </w:t>
      </w:r>
      <w:r w:rsidR="00A4574E">
        <w:rPr>
          <w:sz w:val="24"/>
          <w:szCs w:val="24"/>
          <w:lang w:val="en-US"/>
        </w:rPr>
        <w:t>activities</w:t>
      </w:r>
      <w:r w:rsidR="00A4574E" w:rsidRPr="000214C9">
        <w:rPr>
          <w:sz w:val="24"/>
          <w:szCs w:val="24"/>
          <w:lang w:val="en-US"/>
        </w:rPr>
        <w:t xml:space="preserve"> </w:t>
      </w:r>
      <w:r w:rsidRPr="000214C9">
        <w:rPr>
          <w:sz w:val="24"/>
          <w:szCs w:val="24"/>
          <w:lang w:val="en-US"/>
        </w:rPr>
        <w:t xml:space="preserve">related with conducting of the procedure of selection of Economic Operator / </w:t>
      </w:r>
      <w:r w:rsidR="00A7525A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 xml:space="preserve">ontractor and Economic Operator / </w:t>
      </w:r>
      <w:r w:rsidR="00A7525A">
        <w:rPr>
          <w:sz w:val="24"/>
          <w:szCs w:val="24"/>
          <w:lang w:val="en-US"/>
        </w:rPr>
        <w:t>C</w:t>
      </w:r>
      <w:r w:rsidRPr="000214C9">
        <w:rPr>
          <w:sz w:val="24"/>
          <w:szCs w:val="24"/>
          <w:lang w:val="en-US"/>
        </w:rPr>
        <w:t>ontractor involving in particular:</w:t>
      </w:r>
    </w:p>
    <w:p w:rsidR="000214C9" w:rsidRPr="000214C9" w:rsidRDefault="000214C9" w:rsidP="003816D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Taking part in a company as a partner in a civil law partnership or partnership</w:t>
      </w:r>
      <w:r w:rsidR="000B74D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214C9" w:rsidRPr="000214C9" w:rsidRDefault="000214C9" w:rsidP="003816D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Having at least 10% of stocks or shares</w:t>
      </w:r>
      <w:r w:rsidR="000B74D7">
        <w:rPr>
          <w:rFonts w:ascii="Times New Roman" w:hAnsi="Times New Roman" w:cs="Times New Roman"/>
          <w:sz w:val="24"/>
          <w:szCs w:val="24"/>
          <w:lang w:val="en-US"/>
        </w:rPr>
        <w:t>, as far as lower threshold does not arise from law provisions or has n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ot been defined by </w:t>
      </w:r>
      <w:bookmarkStart w:id="0" w:name="_GoBack"/>
      <w:bookmarkEnd w:id="0"/>
      <w:r w:rsidR="00263227" w:rsidRPr="003816DA">
        <w:rPr>
          <w:rFonts w:ascii="Times New Roman" w:hAnsi="Times New Roman" w:cs="Times New Roman"/>
          <w:sz w:val="24"/>
          <w:szCs w:val="24"/>
          <w:lang w:val="en-US"/>
        </w:rPr>
        <w:t>Managing</w:t>
      </w:r>
      <w:r w:rsidR="005B6435" w:rsidRPr="003816DA">
        <w:rPr>
          <w:rFonts w:ascii="Times New Roman" w:hAnsi="Times New Roman" w:cs="Times New Roman"/>
          <w:sz w:val="24"/>
          <w:szCs w:val="24"/>
          <w:lang w:val="en-US"/>
        </w:rPr>
        <w:t xml:space="preserve"> Authority (MA)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45E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>rogramme</w:t>
      </w:r>
      <w:proofErr w:type="spellEnd"/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2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 xml:space="preserve">uidelines, </w:t>
      </w:r>
    </w:p>
    <w:p w:rsidR="000214C9" w:rsidRPr="000214C9" w:rsidRDefault="000214C9" w:rsidP="003816D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>Serving as a member of supervisory or manag</w:t>
      </w:r>
      <w:r w:rsidR="00A0715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 body, proxy, representative</w:t>
      </w:r>
      <w:r w:rsidR="005B64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214C9" w:rsidRPr="005B6435" w:rsidRDefault="000214C9" w:rsidP="003816D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Being in a marriage, consanguinity or affinity in a </w:t>
      </w:r>
      <w:proofErr w:type="gramStart"/>
      <w:r w:rsidRPr="000214C9">
        <w:rPr>
          <w:rFonts w:ascii="Times New Roman" w:hAnsi="Times New Roman" w:cs="Times New Roman"/>
          <w:sz w:val="24"/>
          <w:szCs w:val="24"/>
          <w:lang w:val="en-US"/>
        </w:rPr>
        <w:t>straight line</w:t>
      </w:r>
      <w:proofErr w:type="gramEnd"/>
      <w:r w:rsidRPr="000214C9">
        <w:rPr>
          <w:rFonts w:ascii="Times New Roman" w:hAnsi="Times New Roman" w:cs="Times New Roman"/>
          <w:sz w:val="24"/>
          <w:szCs w:val="24"/>
          <w:lang w:val="en-US"/>
        </w:rPr>
        <w:t xml:space="preserve"> relationship, consanguinity of the second degree or affinity of the second degree in the collateral line or relatives by adoption, custody or guardianship. </w:t>
      </w:r>
    </w:p>
    <w:p w:rsidR="001171B2" w:rsidRPr="005B6435" w:rsidRDefault="001171B2" w:rsidP="003350B4">
      <w:pPr>
        <w:rPr>
          <w:bCs/>
          <w:lang w:val="en-US"/>
        </w:rPr>
      </w:pPr>
    </w:p>
    <w:p w:rsidR="005B6435" w:rsidRPr="005B6435" w:rsidRDefault="003350B4" w:rsidP="003350B4">
      <w:pPr>
        <w:rPr>
          <w:bCs/>
          <w:lang w:val="en-US"/>
        </w:rPr>
      </w:pPr>
      <w:r w:rsidRPr="005B6435">
        <w:rPr>
          <w:bCs/>
          <w:lang w:val="en-US"/>
        </w:rPr>
        <w:br/>
      </w:r>
      <w:r w:rsidRPr="00B52FCA">
        <w:rPr>
          <w:bCs/>
          <w:lang w:val="en-US"/>
        </w:rPr>
        <w:t>…</w:t>
      </w:r>
      <w:r w:rsidR="00E80E7F" w:rsidRPr="00B52FCA">
        <w:rPr>
          <w:bCs/>
          <w:lang w:val="en-US"/>
        </w:rPr>
        <w:t>………………………………………………………………………………….</w:t>
      </w:r>
      <w:r w:rsidRPr="00B52FCA">
        <w:rPr>
          <w:bCs/>
          <w:lang w:val="en-US"/>
        </w:rPr>
        <w:br/>
      </w:r>
      <w:r w:rsidRPr="005B6435">
        <w:rPr>
          <w:bCs/>
          <w:lang w:val="en-US"/>
        </w:rPr>
        <w:t>(</w:t>
      </w:r>
      <w:proofErr w:type="gramStart"/>
      <w:r w:rsidR="005B6435" w:rsidRPr="005B6435">
        <w:rPr>
          <w:bCs/>
          <w:lang w:val="en-US"/>
        </w:rPr>
        <w:t>signature</w:t>
      </w:r>
      <w:proofErr w:type="gramEnd"/>
      <w:r w:rsidR="005B6435" w:rsidRPr="005B6435">
        <w:rPr>
          <w:bCs/>
          <w:lang w:val="en-US"/>
        </w:rPr>
        <w:t xml:space="preserve"> of person authorized to represent Tenderer and </w:t>
      </w:r>
      <w:r w:rsidR="005B6435">
        <w:rPr>
          <w:bCs/>
          <w:lang w:val="en-US"/>
        </w:rPr>
        <w:t>company stamp)</w:t>
      </w:r>
    </w:p>
    <w:p w:rsidR="00E80E7F" w:rsidRPr="00B52FCA" w:rsidRDefault="00E80E7F" w:rsidP="003350B4">
      <w:pPr>
        <w:rPr>
          <w:bCs/>
          <w:lang w:val="en-US"/>
        </w:rPr>
      </w:pPr>
    </w:p>
    <w:p w:rsidR="00E80E7F" w:rsidRPr="00B52FCA" w:rsidRDefault="00E80E7F" w:rsidP="003350B4">
      <w:pPr>
        <w:rPr>
          <w:lang w:val="en-US"/>
        </w:rPr>
      </w:pPr>
    </w:p>
    <w:p w:rsidR="006E2439" w:rsidRPr="00B52FCA" w:rsidRDefault="006E2439" w:rsidP="006E2439">
      <w:pPr>
        <w:jc w:val="both"/>
        <w:rPr>
          <w:lang w:val="en-US"/>
        </w:rPr>
      </w:pPr>
    </w:p>
    <w:p w:rsidR="00F94C40" w:rsidRPr="00B52FCA" w:rsidRDefault="00F94C40" w:rsidP="006E2439">
      <w:pPr>
        <w:jc w:val="right"/>
        <w:rPr>
          <w:lang w:val="en-US"/>
        </w:rPr>
      </w:pPr>
    </w:p>
    <w:p w:rsidR="006E2439" w:rsidRPr="00CB4562" w:rsidRDefault="006E2439" w:rsidP="006E2439">
      <w:pPr>
        <w:jc w:val="right"/>
      </w:pPr>
      <w:r w:rsidRPr="00CB4562">
        <w:t>........................</w:t>
      </w:r>
      <w:r w:rsidR="005B6435">
        <w:t>............................</w:t>
      </w:r>
      <w:r w:rsidRPr="00CB4562">
        <w:t xml:space="preserve"> </w:t>
      </w:r>
      <w:proofErr w:type="spellStart"/>
      <w:proofErr w:type="gramStart"/>
      <w:r w:rsidR="005B6435">
        <w:t>date</w:t>
      </w:r>
      <w:proofErr w:type="spellEnd"/>
      <w:proofErr w:type="gramEnd"/>
      <w:r w:rsidRPr="00CB4562">
        <w:t xml:space="preserve"> </w:t>
      </w:r>
      <w:r w:rsidR="00A7118E" w:rsidRPr="00CB4562">
        <w:t>.. .. ….</w:t>
      </w:r>
      <w:r w:rsidR="005B6435">
        <w:t xml:space="preserve"> </w:t>
      </w:r>
    </w:p>
    <w:p w:rsidR="00796226" w:rsidRPr="00CB4562" w:rsidRDefault="00F94C40" w:rsidP="005B6435">
      <w:pPr>
        <w:ind w:left="4678" w:firstLine="5"/>
        <w:jc w:val="center"/>
        <w:rPr>
          <w:i/>
        </w:rPr>
      </w:pPr>
      <w:r w:rsidRPr="00CB4562">
        <w:rPr>
          <w:i/>
        </w:rPr>
        <w:t>(</w:t>
      </w:r>
      <w:proofErr w:type="spellStart"/>
      <w:r w:rsidR="005B6435">
        <w:rPr>
          <w:i/>
        </w:rPr>
        <w:t>city</w:t>
      </w:r>
      <w:proofErr w:type="spellEnd"/>
      <w:r w:rsidRPr="00CB4562">
        <w:rPr>
          <w:i/>
        </w:rPr>
        <w:t>)</w:t>
      </w:r>
    </w:p>
    <w:sectPr w:rsidR="00796226" w:rsidRPr="00CB4562" w:rsidSect="00F708FC">
      <w:headerReference w:type="default" r:id="rId8"/>
      <w:footerReference w:type="even" r:id="rId9"/>
      <w:pgSz w:w="11906" w:h="16838"/>
      <w:pgMar w:top="1374" w:right="1134" w:bottom="709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E3" w:rsidRDefault="007F0DE3">
      <w:r>
        <w:separator/>
      </w:r>
    </w:p>
  </w:endnote>
  <w:endnote w:type="continuationSeparator" w:id="0">
    <w:p w:rsidR="007F0DE3" w:rsidRDefault="007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E3" w:rsidRDefault="007F0DE3">
      <w:r>
        <w:separator/>
      </w:r>
    </w:p>
  </w:footnote>
  <w:footnote w:type="continuationSeparator" w:id="0">
    <w:p w:rsidR="007F0DE3" w:rsidRDefault="007F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Pr="005D261D" w:rsidRDefault="00195F96" w:rsidP="00F708F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95C"/>
    <w:multiLevelType w:val="multilevel"/>
    <w:tmpl w:val="3536C2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F34C5"/>
    <w:multiLevelType w:val="multilevel"/>
    <w:tmpl w:val="33E2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0199"/>
    <w:multiLevelType w:val="hybridMultilevel"/>
    <w:tmpl w:val="0CC8B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11D"/>
    <w:rsid w:val="000214C9"/>
    <w:rsid w:val="00036925"/>
    <w:rsid w:val="00052979"/>
    <w:rsid w:val="00091B27"/>
    <w:rsid w:val="00094686"/>
    <w:rsid w:val="000B74D7"/>
    <w:rsid w:val="000C0D48"/>
    <w:rsid w:val="000C385B"/>
    <w:rsid w:val="000F1C63"/>
    <w:rsid w:val="0010331D"/>
    <w:rsid w:val="001171B2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63227"/>
    <w:rsid w:val="00267EEB"/>
    <w:rsid w:val="00274792"/>
    <w:rsid w:val="002C32A1"/>
    <w:rsid w:val="0030527F"/>
    <w:rsid w:val="00306385"/>
    <w:rsid w:val="003350B4"/>
    <w:rsid w:val="00340533"/>
    <w:rsid w:val="00346E0A"/>
    <w:rsid w:val="003816D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3D7"/>
    <w:rsid w:val="004C05E0"/>
    <w:rsid w:val="004C40C8"/>
    <w:rsid w:val="00504A0A"/>
    <w:rsid w:val="00532B07"/>
    <w:rsid w:val="005449D1"/>
    <w:rsid w:val="00565483"/>
    <w:rsid w:val="005809B6"/>
    <w:rsid w:val="0058529B"/>
    <w:rsid w:val="0059481E"/>
    <w:rsid w:val="005B6435"/>
    <w:rsid w:val="005D261D"/>
    <w:rsid w:val="005D4274"/>
    <w:rsid w:val="00651DF2"/>
    <w:rsid w:val="00667A51"/>
    <w:rsid w:val="00672CCB"/>
    <w:rsid w:val="006E1F45"/>
    <w:rsid w:val="006E2439"/>
    <w:rsid w:val="006E5539"/>
    <w:rsid w:val="006F051B"/>
    <w:rsid w:val="006F5B47"/>
    <w:rsid w:val="00703814"/>
    <w:rsid w:val="007467C8"/>
    <w:rsid w:val="007604CA"/>
    <w:rsid w:val="00763EF5"/>
    <w:rsid w:val="00793F68"/>
    <w:rsid w:val="00796226"/>
    <w:rsid w:val="007A3DD3"/>
    <w:rsid w:val="007B20FC"/>
    <w:rsid w:val="007C378E"/>
    <w:rsid w:val="007D61A8"/>
    <w:rsid w:val="007F0DE3"/>
    <w:rsid w:val="00802652"/>
    <w:rsid w:val="008453C9"/>
    <w:rsid w:val="008776FF"/>
    <w:rsid w:val="00891200"/>
    <w:rsid w:val="008A3C33"/>
    <w:rsid w:val="008B4887"/>
    <w:rsid w:val="008C4CB1"/>
    <w:rsid w:val="008D6B29"/>
    <w:rsid w:val="008E6296"/>
    <w:rsid w:val="009053F1"/>
    <w:rsid w:val="009269BB"/>
    <w:rsid w:val="00930D1A"/>
    <w:rsid w:val="009313FE"/>
    <w:rsid w:val="0096212A"/>
    <w:rsid w:val="009832DE"/>
    <w:rsid w:val="009A5142"/>
    <w:rsid w:val="009D321B"/>
    <w:rsid w:val="009D6CF5"/>
    <w:rsid w:val="009F3790"/>
    <w:rsid w:val="00A0715F"/>
    <w:rsid w:val="00A4574E"/>
    <w:rsid w:val="00A52E98"/>
    <w:rsid w:val="00A7118E"/>
    <w:rsid w:val="00A7525A"/>
    <w:rsid w:val="00A90A8A"/>
    <w:rsid w:val="00AD0996"/>
    <w:rsid w:val="00AD5F3A"/>
    <w:rsid w:val="00AE4D38"/>
    <w:rsid w:val="00AF3135"/>
    <w:rsid w:val="00B06154"/>
    <w:rsid w:val="00B15ECC"/>
    <w:rsid w:val="00B16CD1"/>
    <w:rsid w:val="00B26CA7"/>
    <w:rsid w:val="00B45064"/>
    <w:rsid w:val="00B45E27"/>
    <w:rsid w:val="00B52FCA"/>
    <w:rsid w:val="00B841E0"/>
    <w:rsid w:val="00B92A1D"/>
    <w:rsid w:val="00BF4F86"/>
    <w:rsid w:val="00C22AD0"/>
    <w:rsid w:val="00C26BE2"/>
    <w:rsid w:val="00C401B0"/>
    <w:rsid w:val="00C657C8"/>
    <w:rsid w:val="00C71311"/>
    <w:rsid w:val="00C7788C"/>
    <w:rsid w:val="00C96D6B"/>
    <w:rsid w:val="00CB4562"/>
    <w:rsid w:val="00CD6637"/>
    <w:rsid w:val="00D17D81"/>
    <w:rsid w:val="00D210E1"/>
    <w:rsid w:val="00D37382"/>
    <w:rsid w:val="00D84E4A"/>
    <w:rsid w:val="00D91973"/>
    <w:rsid w:val="00D952FE"/>
    <w:rsid w:val="00DA41AA"/>
    <w:rsid w:val="00DA6C6C"/>
    <w:rsid w:val="00DB256F"/>
    <w:rsid w:val="00DB6B71"/>
    <w:rsid w:val="00DD14CE"/>
    <w:rsid w:val="00E00AC6"/>
    <w:rsid w:val="00E41F42"/>
    <w:rsid w:val="00E50070"/>
    <w:rsid w:val="00E80E7F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18D4"/>
    <w:rsid w:val="00F32BB1"/>
    <w:rsid w:val="00F410D4"/>
    <w:rsid w:val="00F41697"/>
    <w:rsid w:val="00F46251"/>
    <w:rsid w:val="00F708FC"/>
    <w:rsid w:val="00F9029E"/>
    <w:rsid w:val="00F94C40"/>
    <w:rsid w:val="00FA6E6D"/>
    <w:rsid w:val="00FB3BE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5129D"/>
  <w15:docId w15:val="{F37DC2C7-DD07-46BA-9B71-C9D1AD2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267EE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214C9"/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Magdalena Mazur</cp:lastModifiedBy>
  <cp:revision>25</cp:revision>
  <cp:lastPrinted>2015-05-22T10:10:00Z</cp:lastPrinted>
  <dcterms:created xsi:type="dcterms:W3CDTF">2017-05-24T13:31:00Z</dcterms:created>
  <dcterms:modified xsi:type="dcterms:W3CDTF">2018-01-08T09:39:00Z</dcterms:modified>
</cp:coreProperties>
</file>